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D041" w14:textId="2C813852" w:rsidR="007C1641" w:rsidRDefault="00764E5C" w:rsidP="00764E5C">
      <w:pPr>
        <w:pStyle w:val="NoSpacing"/>
        <w:pBdr>
          <w:bottom w:val="single" w:sz="6" w:space="1" w:color="auto"/>
        </w:pBdr>
        <w:jc w:val="center"/>
        <w:rPr>
          <w:rFonts w:ascii="Arial Narrow" w:hAnsi="Arial Narrow"/>
          <w:sz w:val="72"/>
          <w:szCs w:val="72"/>
        </w:rPr>
      </w:pPr>
      <w:r w:rsidRPr="00764E5C">
        <w:rPr>
          <w:rFonts w:ascii="Arial Narrow" w:hAnsi="Arial Narrow"/>
          <w:sz w:val="72"/>
          <w:szCs w:val="72"/>
        </w:rPr>
        <w:t>Why were people accused of witchcraft – The motives</w:t>
      </w:r>
    </w:p>
    <w:p w14:paraId="0F59DC13" w14:textId="77777777" w:rsidR="00764E5C" w:rsidRDefault="00764E5C" w:rsidP="00764E5C">
      <w:pPr>
        <w:pStyle w:val="NoSpacing"/>
        <w:jc w:val="center"/>
        <w:rPr>
          <w:rFonts w:ascii="Arial Narrow" w:hAnsi="Arial Narrow"/>
        </w:rPr>
      </w:pPr>
    </w:p>
    <w:p w14:paraId="0F2B5C5B" w14:textId="3EAB725C" w:rsidR="00764E5C" w:rsidRPr="0097210F" w:rsidRDefault="00764E5C" w:rsidP="00764E5C">
      <w:pPr>
        <w:pStyle w:val="NoSpacing"/>
        <w:jc w:val="center"/>
        <w:rPr>
          <w:rFonts w:ascii="Arial Narrow" w:hAnsi="Arial Narrow"/>
          <w:b/>
          <w:bCs/>
        </w:rPr>
      </w:pPr>
      <w:r w:rsidRPr="0097210F">
        <w:rPr>
          <w:rFonts w:ascii="Arial Narrow" w:hAnsi="Arial Narrow"/>
          <w:b/>
          <w:bCs/>
        </w:rPr>
        <w:t>There are many reasons as to why people were accused of witchcraft. Some were due to personal reasons including arguments amongst neighbours, fear or even acts of revenge. While other reasons were more generalised across the whole country and Europe. In our research, we set out to identify some of these motives.</w:t>
      </w:r>
    </w:p>
    <w:p w14:paraId="3DD0B41B" w14:textId="4FB0033F" w:rsidR="00764E5C" w:rsidRDefault="00764E5C" w:rsidP="00764E5C">
      <w:pPr>
        <w:pStyle w:val="NoSpacing"/>
        <w:jc w:val="center"/>
        <w:rPr>
          <w:rFonts w:ascii="Arial Narrow" w:hAnsi="Arial Narrow"/>
        </w:rPr>
      </w:pPr>
    </w:p>
    <w:p w14:paraId="5D640754" w14:textId="2E796AF1" w:rsidR="00764E5C" w:rsidRPr="006C10DA" w:rsidRDefault="0097210F" w:rsidP="00764E5C">
      <w:pPr>
        <w:pStyle w:val="NoSpacing"/>
        <w:rPr>
          <w:rFonts w:ascii="Arial Narrow" w:hAnsi="Arial Narrow"/>
          <w:b/>
          <w:bCs/>
        </w:rPr>
      </w:pPr>
      <w:r>
        <w:rPr>
          <w:rFonts w:ascii="Arial Narrow" w:hAnsi="Arial Narrow"/>
          <w:b/>
          <w:bCs/>
          <w:noProof/>
        </w:rPr>
        <w:drawing>
          <wp:anchor distT="0" distB="0" distL="114300" distR="114300" simplePos="0" relativeHeight="251658240" behindDoc="1" locked="0" layoutInCell="1" allowOverlap="1" wp14:anchorId="007B98CB" wp14:editId="702A331A">
            <wp:simplePos x="0" y="0"/>
            <wp:positionH relativeFrom="column">
              <wp:posOffset>3201035</wp:posOffset>
            </wp:positionH>
            <wp:positionV relativeFrom="paragraph">
              <wp:posOffset>73660</wp:posOffset>
            </wp:positionV>
            <wp:extent cx="2630170" cy="1823720"/>
            <wp:effectExtent l="0" t="0" r="0" b="5080"/>
            <wp:wrapTight wrapText="bothSides">
              <wp:wrapPolygon edited="0">
                <wp:start x="0" y="0"/>
                <wp:lineTo x="0" y="21435"/>
                <wp:lineTo x="21433" y="21435"/>
                <wp:lineTo x="21433" y="0"/>
                <wp:lineTo x="0" y="0"/>
              </wp:wrapPolygon>
            </wp:wrapTight>
            <wp:docPr id="894106207" name="Picture 1"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06207" name="Picture 1" descr="A group of people in a roo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630170" cy="1823720"/>
                    </a:xfrm>
                    <a:prstGeom prst="rect">
                      <a:avLst/>
                    </a:prstGeom>
                  </pic:spPr>
                </pic:pic>
              </a:graphicData>
            </a:graphic>
            <wp14:sizeRelH relativeFrom="page">
              <wp14:pctWidth>0</wp14:pctWidth>
            </wp14:sizeRelH>
            <wp14:sizeRelV relativeFrom="page">
              <wp14:pctHeight>0</wp14:pctHeight>
            </wp14:sizeRelV>
          </wp:anchor>
        </w:drawing>
      </w:r>
      <w:r w:rsidR="00764E5C" w:rsidRPr="006C10DA">
        <w:rPr>
          <w:rFonts w:ascii="Arial Narrow" w:hAnsi="Arial Narrow"/>
          <w:b/>
          <w:bCs/>
        </w:rPr>
        <w:t xml:space="preserve">The Monarchy and the church </w:t>
      </w:r>
    </w:p>
    <w:p w14:paraId="1E051E6B" w14:textId="2490657F" w:rsidR="00764E5C" w:rsidRDefault="006C10DA" w:rsidP="00764E5C">
      <w:pPr>
        <w:pStyle w:val="NoSpacing"/>
        <w:rPr>
          <w:rFonts w:ascii="Arial Narrow" w:hAnsi="Arial Narrow"/>
        </w:rPr>
      </w:pPr>
      <w:r w:rsidRPr="006C10DA">
        <w:rPr>
          <w:rFonts w:ascii="Arial Narrow" w:hAnsi="Arial Narrow"/>
        </w:rPr>
        <w:t>Medieval folk had long suspected that the Devil was carrying out his work on earth with the help of his minions. England – and Essex in particular – was in the grip of witch fever.</w:t>
      </w:r>
      <w:r>
        <w:rPr>
          <w:rFonts w:ascii="Arial Narrow" w:hAnsi="Arial Narrow"/>
        </w:rPr>
        <w:t xml:space="preserve"> We know that there had also been a heavy influence from other countries across Europe and the world. Both the monarchy and the church were strong believers in the fight against what they perceived as evil. It also posed as a great way of manipulating others, spreading fear and then gaining control and power. Laws such as the Witchcraft Act were passed, King James even wrote the </w:t>
      </w:r>
      <w:r w:rsidRPr="006C10DA">
        <w:rPr>
          <w:rFonts w:ascii="Arial Narrow" w:hAnsi="Arial Narrow"/>
        </w:rPr>
        <w:t>Daemonologie</w:t>
      </w:r>
      <w:r>
        <w:rPr>
          <w:rFonts w:ascii="Arial Narrow" w:hAnsi="Arial Narrow"/>
        </w:rPr>
        <w:t xml:space="preserve"> book about witchcraft and clergymen would regularly give sermons. </w:t>
      </w:r>
    </w:p>
    <w:p w14:paraId="58B379CE" w14:textId="77777777" w:rsidR="006C10DA" w:rsidRDefault="006C10DA" w:rsidP="00764E5C">
      <w:pPr>
        <w:pStyle w:val="NoSpacing"/>
        <w:rPr>
          <w:rFonts w:ascii="Arial Narrow" w:hAnsi="Arial Narrow"/>
        </w:rPr>
      </w:pPr>
    </w:p>
    <w:p w14:paraId="674C2CD7" w14:textId="7306E84E" w:rsidR="006C10DA" w:rsidRPr="00AF5171" w:rsidRDefault="006C10DA" w:rsidP="00764E5C">
      <w:pPr>
        <w:pStyle w:val="NoSpacing"/>
        <w:rPr>
          <w:rFonts w:ascii="Arial Narrow" w:hAnsi="Arial Narrow"/>
          <w:b/>
          <w:bCs/>
        </w:rPr>
      </w:pPr>
      <w:r w:rsidRPr="00AF5171">
        <w:rPr>
          <w:rFonts w:ascii="Arial Narrow" w:hAnsi="Arial Narrow"/>
          <w:b/>
          <w:bCs/>
        </w:rPr>
        <w:t xml:space="preserve">Literature and word of mouth </w:t>
      </w:r>
    </w:p>
    <w:p w14:paraId="1AA94907" w14:textId="73F75CD0" w:rsidR="006C10DA" w:rsidRDefault="00AF5171" w:rsidP="00764E5C">
      <w:pPr>
        <w:pStyle w:val="NoSpacing"/>
        <w:rPr>
          <w:rFonts w:ascii="Arial Narrow" w:hAnsi="Arial Narrow"/>
        </w:rPr>
      </w:pPr>
      <w:r w:rsidRPr="00AF5171">
        <w:rPr>
          <w:rFonts w:ascii="Arial Narrow" w:hAnsi="Arial Narrow"/>
        </w:rPr>
        <w:t>One of the biggest contributors to the increase in persecutions of suspected witches was the development of mass printing. This technology allowed new ideas to be spread far and wide, with those able to read being exposed to a whole new world of ideas.</w:t>
      </w:r>
      <w:r>
        <w:rPr>
          <w:rFonts w:ascii="Arial Narrow" w:hAnsi="Arial Narrow"/>
        </w:rPr>
        <w:t xml:space="preserve"> It also created stories and rumours which were then spread from word of mouth throughout towns and villages. </w:t>
      </w:r>
    </w:p>
    <w:p w14:paraId="547F5CC8" w14:textId="77777777" w:rsidR="00AF5171" w:rsidRDefault="00AF5171" w:rsidP="00764E5C">
      <w:pPr>
        <w:pStyle w:val="NoSpacing"/>
        <w:rPr>
          <w:rFonts w:ascii="Arial Narrow" w:hAnsi="Arial Narrow"/>
        </w:rPr>
      </w:pPr>
    </w:p>
    <w:p w14:paraId="50E139F4" w14:textId="77777777" w:rsidR="00AF5171" w:rsidRPr="007166A3" w:rsidRDefault="00AF5171" w:rsidP="00764E5C">
      <w:pPr>
        <w:pStyle w:val="NoSpacing"/>
        <w:rPr>
          <w:rFonts w:ascii="Arial Narrow" w:hAnsi="Arial Narrow"/>
          <w:b/>
          <w:bCs/>
        </w:rPr>
      </w:pPr>
      <w:r w:rsidRPr="007166A3">
        <w:rPr>
          <w:rFonts w:ascii="Arial Narrow" w:hAnsi="Arial Narrow"/>
          <w:b/>
          <w:bCs/>
        </w:rPr>
        <w:t xml:space="preserve">Looking for someone to blame </w:t>
      </w:r>
    </w:p>
    <w:p w14:paraId="56EAE9A3" w14:textId="19EE886E" w:rsidR="00AF5171" w:rsidRDefault="0097210F" w:rsidP="00764E5C">
      <w:pPr>
        <w:pStyle w:val="NoSpacing"/>
        <w:rPr>
          <w:rFonts w:ascii="Arial Narrow" w:hAnsi="Arial Narrow"/>
        </w:rPr>
      </w:pPr>
      <w:r>
        <w:rPr>
          <w:noProof/>
        </w:rPr>
        <w:drawing>
          <wp:anchor distT="0" distB="0" distL="114300" distR="114300" simplePos="0" relativeHeight="251659264" behindDoc="1" locked="0" layoutInCell="1" allowOverlap="1" wp14:anchorId="6EF4B1A9" wp14:editId="4883FA08">
            <wp:simplePos x="0" y="0"/>
            <wp:positionH relativeFrom="column">
              <wp:posOffset>0</wp:posOffset>
            </wp:positionH>
            <wp:positionV relativeFrom="paragraph">
              <wp:posOffset>-1905</wp:posOffset>
            </wp:positionV>
            <wp:extent cx="2174240" cy="1751925"/>
            <wp:effectExtent l="0" t="0" r="0" b="1270"/>
            <wp:wrapTight wrapText="bothSides">
              <wp:wrapPolygon edited="0">
                <wp:start x="0" y="0"/>
                <wp:lineTo x="0" y="21381"/>
                <wp:lineTo x="21386" y="21381"/>
                <wp:lineTo x="21386" y="0"/>
                <wp:lineTo x="0" y="0"/>
              </wp:wrapPolygon>
            </wp:wrapTight>
            <wp:docPr id="4" name="Picture 2" descr="Agricultural wage labour in fifteenth-century England - Medievalist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ricultural wage labour in fifteenth-century England - Medievalists.n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4240" cy="175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5171" w:rsidRPr="00AF5171">
        <w:rPr>
          <w:rFonts w:ascii="Arial Narrow" w:hAnsi="Arial Narrow"/>
        </w:rPr>
        <w:t>Much of the local villages depended upon working the land. Poverty and disease were ripe amongst the villages and towns. Sanitary conditions were poor.</w:t>
      </w:r>
      <w:r w:rsidR="00AF5171">
        <w:rPr>
          <w:rFonts w:ascii="Arial Narrow" w:hAnsi="Arial Narrow"/>
        </w:rPr>
        <w:t xml:space="preserve"> </w:t>
      </w:r>
      <w:r w:rsidR="00AF5171" w:rsidRPr="00AF5171">
        <w:rPr>
          <w:rFonts w:ascii="Arial Narrow" w:hAnsi="Arial Narrow"/>
        </w:rPr>
        <w:t>Money was scarce and barter systems were part of everyday life. Disagreements often erupted among neighbours, and law and order was upheld by local estate owners such as Brian Darcy, the clergymen and magistrates.</w:t>
      </w:r>
      <w:r w:rsidR="00AF5171">
        <w:rPr>
          <w:rFonts w:ascii="Arial Narrow" w:hAnsi="Arial Narrow"/>
        </w:rPr>
        <w:t xml:space="preserve"> One way of getting back at your neighbours was to start vicious rumours about them being a witch or even put in a complaint to the local Clergyman or Magistrate. </w:t>
      </w:r>
    </w:p>
    <w:p w14:paraId="142F76C9" w14:textId="77777777" w:rsidR="00AF5171" w:rsidRDefault="00AF5171" w:rsidP="00764E5C">
      <w:pPr>
        <w:pStyle w:val="NoSpacing"/>
        <w:rPr>
          <w:rFonts w:ascii="Arial Narrow" w:hAnsi="Arial Narrow"/>
        </w:rPr>
      </w:pPr>
    </w:p>
    <w:p w14:paraId="72E17538" w14:textId="340158F0" w:rsidR="007166A3" w:rsidRDefault="00AF5171" w:rsidP="00764E5C">
      <w:pPr>
        <w:pStyle w:val="NoSpacing"/>
        <w:rPr>
          <w:rFonts w:ascii="Arial Narrow" w:hAnsi="Arial Narrow"/>
        </w:rPr>
      </w:pPr>
      <w:r w:rsidRPr="00AF5171">
        <w:rPr>
          <w:rFonts w:ascii="Arial Narrow" w:hAnsi="Arial Narrow"/>
        </w:rPr>
        <w:t>Morale was often low particularly when disease outbreaks and poor harvests caused further hardship. Often wiping out families. People were often looking for something or someone to blame.</w:t>
      </w:r>
      <w:r>
        <w:rPr>
          <w:rFonts w:ascii="Arial Narrow" w:hAnsi="Arial Narrow"/>
        </w:rPr>
        <w:t xml:space="preserve"> Professor Marion Gibson highlighted this </w:t>
      </w:r>
      <w:r w:rsidR="007166A3">
        <w:rPr>
          <w:rFonts w:ascii="Arial Narrow" w:hAnsi="Arial Narrow"/>
        </w:rPr>
        <w:t>area</w:t>
      </w:r>
      <w:r>
        <w:rPr>
          <w:rFonts w:ascii="Arial Narrow" w:hAnsi="Arial Narrow"/>
        </w:rPr>
        <w:t xml:space="preserve"> in her book “The Witches of St Osyth” when writing about the story of Cisley and Henry. </w:t>
      </w:r>
      <w:r w:rsidR="007166A3">
        <w:rPr>
          <w:rFonts w:ascii="Arial Narrow" w:hAnsi="Arial Narrow"/>
        </w:rPr>
        <w:t xml:space="preserve">Many thought that disease and bad luck was caused by the devil himself or by wrongdoing. Who better to blame than someone who appeared to be in touch with spirits. </w:t>
      </w:r>
    </w:p>
    <w:p w14:paraId="32048F30" w14:textId="77777777" w:rsidR="007166A3" w:rsidRDefault="007166A3" w:rsidP="00764E5C">
      <w:pPr>
        <w:pStyle w:val="NoSpacing"/>
        <w:rPr>
          <w:rFonts w:ascii="Arial Narrow" w:hAnsi="Arial Narrow"/>
        </w:rPr>
      </w:pPr>
    </w:p>
    <w:p w14:paraId="3C5A1BCC" w14:textId="263BA68E" w:rsidR="007166A3" w:rsidRPr="0097210F" w:rsidRDefault="007166A3" w:rsidP="00764E5C">
      <w:pPr>
        <w:pStyle w:val="NoSpacing"/>
        <w:rPr>
          <w:rFonts w:ascii="Arial Narrow" w:hAnsi="Arial Narrow"/>
          <w:b/>
          <w:bCs/>
        </w:rPr>
      </w:pPr>
      <w:r w:rsidRPr="0097210F">
        <w:rPr>
          <w:rFonts w:ascii="Arial Narrow" w:hAnsi="Arial Narrow"/>
          <w:b/>
          <w:bCs/>
        </w:rPr>
        <w:lastRenderedPageBreak/>
        <w:t xml:space="preserve">Manipulation and self-gain </w:t>
      </w:r>
    </w:p>
    <w:p w14:paraId="6F34211F" w14:textId="3DACDCBB" w:rsidR="007166A3" w:rsidRDefault="00A775D8" w:rsidP="00764E5C">
      <w:pPr>
        <w:pStyle w:val="NoSpacing"/>
        <w:rPr>
          <w:rFonts w:ascii="Arial Narrow" w:hAnsi="Arial Narrow"/>
        </w:rPr>
      </w:pPr>
      <w:r>
        <w:rPr>
          <w:rFonts w:ascii="Arial Narrow" w:hAnsi="Arial Narrow"/>
        </w:rPr>
        <w:t xml:space="preserve">Another common reason as to why someone would accuse another person of witchcraft was because they were looking to gain something for themselves. This could be social status within the community, power or financial / land ownership gain. Indeed, it is strongly argued that both Brian Darcy and Matthew Hopkins </w:t>
      </w:r>
      <w:r w:rsidR="0097210F">
        <w:rPr>
          <w:rFonts w:ascii="Arial Narrow" w:hAnsi="Arial Narrow"/>
        </w:rPr>
        <w:t xml:space="preserve">motives were simply to climb the social status and financial wealth. </w:t>
      </w:r>
    </w:p>
    <w:p w14:paraId="2F053DE4" w14:textId="77777777" w:rsidR="0097210F" w:rsidRDefault="0097210F" w:rsidP="00764E5C">
      <w:pPr>
        <w:pStyle w:val="NoSpacing"/>
        <w:rPr>
          <w:rFonts w:ascii="Arial Narrow" w:hAnsi="Arial Narrow"/>
        </w:rPr>
      </w:pPr>
    </w:p>
    <w:p w14:paraId="21B75649" w14:textId="77777777" w:rsidR="0097210F" w:rsidRDefault="0097210F" w:rsidP="00764E5C">
      <w:pPr>
        <w:pStyle w:val="NoSpacing"/>
        <w:rPr>
          <w:rFonts w:ascii="Arial Narrow" w:hAnsi="Arial Narrow"/>
        </w:rPr>
      </w:pPr>
    </w:p>
    <w:p w14:paraId="5E46AAEC" w14:textId="77777777" w:rsidR="0097210F" w:rsidRPr="00174341" w:rsidRDefault="0097210F" w:rsidP="0097210F">
      <w:pPr>
        <w:spacing w:after="0" w:line="240" w:lineRule="auto"/>
        <w:jc w:val="right"/>
        <w:rPr>
          <w:rFonts w:ascii="Arial Narrow" w:eastAsia="Aptos" w:hAnsi="Arial Narrow" w:cs="Times New Roman"/>
          <w:sz w:val="28"/>
          <w:szCs w:val="28"/>
        </w:rPr>
      </w:pPr>
      <w:r w:rsidRPr="00174341">
        <w:rPr>
          <w:rFonts w:ascii="Arial Narrow" w:eastAsia="Aptos" w:hAnsi="Arial Narrow" w:cs="Times New Roman"/>
        </w:rPr>
        <w:t>Kindly supported by:</w:t>
      </w:r>
      <w:r w:rsidRPr="0084713A">
        <w:rPr>
          <w:rFonts w:ascii="Arial Narrow" w:eastAsia="Aptos" w:hAnsi="Arial Narrow" w:cs="Times New Roman"/>
          <w:sz w:val="28"/>
          <w:szCs w:val="28"/>
        </w:rPr>
        <w:t xml:space="preserve">   </w:t>
      </w:r>
      <w:r w:rsidRPr="0084713A">
        <w:rPr>
          <w:rFonts w:ascii="Arial Narrow" w:eastAsia="Aptos" w:hAnsi="Arial Narrow" w:cs="Times New Roman"/>
          <w:noProof/>
        </w:rPr>
        <w:drawing>
          <wp:inline distT="0" distB="0" distL="0" distR="0" wp14:anchorId="58181A8A" wp14:editId="2FBF152C">
            <wp:extent cx="792480" cy="792480"/>
            <wp:effectExtent l="0" t="0" r="7620" b="762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622" cy="792622"/>
                    </a:xfrm>
                    <a:prstGeom prst="rect">
                      <a:avLst/>
                    </a:prstGeom>
                  </pic:spPr>
                </pic:pic>
              </a:graphicData>
            </a:graphic>
          </wp:inline>
        </w:drawing>
      </w:r>
      <w:r w:rsidRPr="0084713A">
        <w:rPr>
          <w:rFonts w:ascii="Arial Narrow" w:eastAsia="Aptos" w:hAnsi="Arial Narrow" w:cs="Times New Roman"/>
          <w:sz w:val="28"/>
          <w:szCs w:val="28"/>
        </w:rPr>
        <w:t xml:space="preserve">    </w:t>
      </w:r>
      <w:r w:rsidRPr="0084713A">
        <w:rPr>
          <w:rFonts w:ascii="Arial Narrow" w:eastAsia="Aptos" w:hAnsi="Arial Narrow" w:cs="Times New Roman"/>
          <w:noProof/>
          <w:sz w:val="28"/>
          <w:szCs w:val="28"/>
        </w:rPr>
        <w:drawing>
          <wp:inline distT="0" distB="0" distL="0" distR="0" wp14:anchorId="509C082F" wp14:editId="0CF2CCB1">
            <wp:extent cx="589280" cy="792480"/>
            <wp:effectExtent l="0" t="0" r="1270" b="762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579" cy="796917"/>
                    </a:xfrm>
                    <a:prstGeom prst="rect">
                      <a:avLst/>
                    </a:prstGeom>
                  </pic:spPr>
                </pic:pic>
              </a:graphicData>
            </a:graphic>
          </wp:inline>
        </w:drawing>
      </w:r>
      <w:r w:rsidRPr="0084713A">
        <w:rPr>
          <w:rFonts w:ascii="Arial Narrow" w:eastAsia="Aptos" w:hAnsi="Arial Narrow" w:cs="Times New Roman"/>
          <w:sz w:val="28"/>
          <w:szCs w:val="28"/>
        </w:rPr>
        <w:t xml:space="preserve">    </w:t>
      </w:r>
      <w:r w:rsidRPr="0084713A">
        <w:rPr>
          <w:rFonts w:ascii="Arial Narrow" w:eastAsia="Aptos" w:hAnsi="Arial Narrow" w:cs="Times New Roman"/>
          <w:noProof/>
          <w:sz w:val="28"/>
          <w:szCs w:val="28"/>
        </w:rPr>
        <w:drawing>
          <wp:inline distT="0" distB="0" distL="0" distR="0" wp14:anchorId="59A35F11" wp14:editId="6B82F4ED">
            <wp:extent cx="746760" cy="746760"/>
            <wp:effectExtent l="0" t="0" r="0" b="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6863" cy="746863"/>
                    </a:xfrm>
                    <a:prstGeom prst="rect">
                      <a:avLst/>
                    </a:prstGeom>
                  </pic:spPr>
                </pic:pic>
              </a:graphicData>
            </a:graphic>
          </wp:inline>
        </w:drawing>
      </w:r>
    </w:p>
    <w:p w14:paraId="74E708BA" w14:textId="77777777" w:rsidR="0097210F" w:rsidRDefault="0097210F" w:rsidP="00764E5C">
      <w:pPr>
        <w:pStyle w:val="NoSpacing"/>
        <w:rPr>
          <w:rFonts w:ascii="Arial Narrow" w:hAnsi="Arial Narrow"/>
        </w:rPr>
      </w:pPr>
    </w:p>
    <w:p w14:paraId="78DDD7C6" w14:textId="77777777" w:rsidR="007166A3" w:rsidRDefault="007166A3" w:rsidP="00764E5C">
      <w:pPr>
        <w:pStyle w:val="NoSpacing"/>
        <w:rPr>
          <w:rFonts w:ascii="Arial Narrow" w:hAnsi="Arial Narrow"/>
        </w:rPr>
      </w:pPr>
    </w:p>
    <w:p w14:paraId="64C14395" w14:textId="77777777" w:rsidR="007166A3" w:rsidRDefault="007166A3" w:rsidP="00764E5C">
      <w:pPr>
        <w:pStyle w:val="NoSpacing"/>
        <w:rPr>
          <w:rFonts w:ascii="Arial Narrow" w:hAnsi="Arial Narrow"/>
        </w:rPr>
      </w:pPr>
    </w:p>
    <w:p w14:paraId="019239C5" w14:textId="77777777" w:rsidR="00764E5C" w:rsidRPr="00764E5C" w:rsidRDefault="00764E5C" w:rsidP="00764E5C">
      <w:pPr>
        <w:pStyle w:val="NoSpacing"/>
        <w:rPr>
          <w:rFonts w:ascii="Arial Narrow" w:hAnsi="Arial Narrow"/>
        </w:rPr>
      </w:pPr>
    </w:p>
    <w:sectPr w:rsidR="00764E5C" w:rsidRPr="00764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5C"/>
    <w:rsid w:val="00271415"/>
    <w:rsid w:val="006C10DA"/>
    <w:rsid w:val="006C66AB"/>
    <w:rsid w:val="007166A3"/>
    <w:rsid w:val="00764E5C"/>
    <w:rsid w:val="007C1641"/>
    <w:rsid w:val="0097210F"/>
    <w:rsid w:val="00A775D8"/>
    <w:rsid w:val="00A90A84"/>
    <w:rsid w:val="00AF5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46DB"/>
  <w15:chartTrackingRefBased/>
  <w15:docId w15:val="{2B64F871-2AE9-4387-A129-485E7503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0F"/>
  </w:style>
  <w:style w:type="paragraph" w:styleId="Heading1">
    <w:name w:val="heading 1"/>
    <w:basedOn w:val="Normal"/>
    <w:next w:val="Normal"/>
    <w:link w:val="Heading1Char"/>
    <w:uiPriority w:val="9"/>
    <w:qFormat/>
    <w:rsid w:val="00764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E5C"/>
    <w:rPr>
      <w:rFonts w:eastAsiaTheme="majorEastAsia" w:cstheme="majorBidi"/>
      <w:color w:val="272727" w:themeColor="text1" w:themeTint="D8"/>
    </w:rPr>
  </w:style>
  <w:style w:type="paragraph" w:styleId="Title">
    <w:name w:val="Title"/>
    <w:basedOn w:val="Normal"/>
    <w:next w:val="Normal"/>
    <w:link w:val="TitleChar"/>
    <w:uiPriority w:val="10"/>
    <w:qFormat/>
    <w:rsid w:val="00764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E5C"/>
    <w:pPr>
      <w:spacing w:before="160"/>
      <w:jc w:val="center"/>
    </w:pPr>
    <w:rPr>
      <w:i/>
      <w:iCs/>
      <w:color w:val="404040" w:themeColor="text1" w:themeTint="BF"/>
    </w:rPr>
  </w:style>
  <w:style w:type="character" w:customStyle="1" w:styleId="QuoteChar">
    <w:name w:val="Quote Char"/>
    <w:basedOn w:val="DefaultParagraphFont"/>
    <w:link w:val="Quote"/>
    <w:uiPriority w:val="29"/>
    <w:rsid w:val="00764E5C"/>
    <w:rPr>
      <w:i/>
      <w:iCs/>
      <w:color w:val="404040" w:themeColor="text1" w:themeTint="BF"/>
    </w:rPr>
  </w:style>
  <w:style w:type="paragraph" w:styleId="ListParagraph">
    <w:name w:val="List Paragraph"/>
    <w:basedOn w:val="Normal"/>
    <w:uiPriority w:val="34"/>
    <w:qFormat/>
    <w:rsid w:val="00764E5C"/>
    <w:pPr>
      <w:ind w:left="720"/>
      <w:contextualSpacing/>
    </w:pPr>
  </w:style>
  <w:style w:type="character" w:styleId="IntenseEmphasis">
    <w:name w:val="Intense Emphasis"/>
    <w:basedOn w:val="DefaultParagraphFont"/>
    <w:uiPriority w:val="21"/>
    <w:qFormat/>
    <w:rsid w:val="00764E5C"/>
    <w:rPr>
      <w:i/>
      <w:iCs/>
      <w:color w:val="0F4761" w:themeColor="accent1" w:themeShade="BF"/>
    </w:rPr>
  </w:style>
  <w:style w:type="paragraph" w:styleId="IntenseQuote">
    <w:name w:val="Intense Quote"/>
    <w:basedOn w:val="Normal"/>
    <w:next w:val="Normal"/>
    <w:link w:val="IntenseQuoteChar"/>
    <w:uiPriority w:val="30"/>
    <w:qFormat/>
    <w:rsid w:val="00764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E5C"/>
    <w:rPr>
      <w:i/>
      <w:iCs/>
      <w:color w:val="0F4761" w:themeColor="accent1" w:themeShade="BF"/>
    </w:rPr>
  </w:style>
  <w:style w:type="character" w:styleId="IntenseReference">
    <w:name w:val="Intense Reference"/>
    <w:basedOn w:val="DefaultParagraphFont"/>
    <w:uiPriority w:val="32"/>
    <w:qFormat/>
    <w:rsid w:val="00764E5C"/>
    <w:rPr>
      <w:b/>
      <w:bCs/>
      <w:smallCaps/>
      <w:color w:val="0F4761" w:themeColor="accent1" w:themeShade="BF"/>
      <w:spacing w:val="5"/>
    </w:rPr>
  </w:style>
  <w:style w:type="paragraph" w:styleId="NoSpacing">
    <w:name w:val="No Spacing"/>
    <w:uiPriority w:val="1"/>
    <w:qFormat/>
    <w:rsid w:val="00764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308E-94B7-4131-B113-B7550496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483</Words>
  <Characters>2410</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2</cp:revision>
  <dcterms:created xsi:type="dcterms:W3CDTF">2025-12-08T21:54:00Z</dcterms:created>
  <dcterms:modified xsi:type="dcterms:W3CDTF">2025-12-09T00:40:00Z</dcterms:modified>
</cp:coreProperties>
</file>