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92C4" w14:textId="30228001" w:rsidR="007C1641" w:rsidRPr="00107DD8" w:rsidRDefault="00107DD8" w:rsidP="00107DD8">
      <w:pPr>
        <w:pStyle w:val="NoSpacing"/>
        <w:jc w:val="center"/>
        <w:rPr>
          <w:rFonts w:ascii="Arial Narrow" w:hAnsi="Arial Narrow"/>
          <w:sz w:val="72"/>
          <w:szCs w:val="72"/>
        </w:rPr>
      </w:pPr>
      <w:r w:rsidRPr="00107DD8">
        <w:rPr>
          <w:rFonts w:ascii="Arial Narrow" w:hAnsi="Arial Narrow"/>
          <w:sz w:val="72"/>
          <w:szCs w:val="72"/>
        </w:rPr>
        <w:t>Who was accused of witchcraft?</w:t>
      </w:r>
    </w:p>
    <w:p w14:paraId="47A9B0B4" w14:textId="2CFAF9F7" w:rsidR="00107DD8" w:rsidRDefault="00107DD8" w:rsidP="00107DD8">
      <w:pPr>
        <w:pStyle w:val="NoSpacing"/>
        <w:pBdr>
          <w:bottom w:val="single" w:sz="6" w:space="1" w:color="auto"/>
        </w:pBdr>
        <w:jc w:val="center"/>
        <w:rPr>
          <w:rFonts w:ascii="Arial Narrow" w:hAnsi="Arial Narrow"/>
          <w:sz w:val="48"/>
          <w:szCs w:val="48"/>
        </w:rPr>
      </w:pPr>
      <w:r w:rsidRPr="00107DD8">
        <w:rPr>
          <w:rFonts w:ascii="Arial Narrow" w:hAnsi="Arial Narrow"/>
          <w:sz w:val="48"/>
          <w:szCs w:val="48"/>
        </w:rPr>
        <w:t>Common Traits of a Witch</w:t>
      </w:r>
    </w:p>
    <w:p w14:paraId="38300A3C" w14:textId="6DB9F0E1" w:rsidR="00107DD8" w:rsidRDefault="00107DD8" w:rsidP="00107DD8">
      <w:pPr>
        <w:pStyle w:val="NoSpacing"/>
        <w:jc w:val="center"/>
        <w:rPr>
          <w:rFonts w:ascii="Arial Narrow" w:hAnsi="Arial Narrow"/>
        </w:rPr>
      </w:pPr>
    </w:p>
    <w:p w14:paraId="36F4413E" w14:textId="4677D4FC" w:rsidR="00107DD8" w:rsidRPr="00E47E32" w:rsidRDefault="00107DD8" w:rsidP="00107DD8">
      <w:pPr>
        <w:pStyle w:val="NoSpacing"/>
        <w:jc w:val="center"/>
        <w:rPr>
          <w:rFonts w:ascii="Arial Narrow" w:hAnsi="Arial Narrow"/>
          <w:sz w:val="32"/>
          <w:szCs w:val="32"/>
        </w:rPr>
      </w:pPr>
      <w:r w:rsidRPr="00E47E32">
        <w:rPr>
          <w:rFonts w:ascii="Arial Narrow" w:hAnsi="Arial Narrow"/>
          <w:sz w:val="32"/>
          <w:szCs w:val="32"/>
        </w:rPr>
        <w:t>Typically, those accused of witchcraft were predominantly women, often marginalized individuals such as the poor, elderly, or those who did not conform to societal norms.</w:t>
      </w:r>
    </w:p>
    <w:p w14:paraId="1B3502B6" w14:textId="71093265" w:rsidR="006C72BC" w:rsidRDefault="006C72BC" w:rsidP="00107DD8">
      <w:pPr>
        <w:pStyle w:val="NoSpacing"/>
        <w:jc w:val="center"/>
        <w:rPr>
          <w:rFonts w:ascii="Arial Narrow" w:hAnsi="Arial Narrow"/>
        </w:rPr>
      </w:pPr>
    </w:p>
    <w:p w14:paraId="67D0FC32" w14:textId="7E32AF3F" w:rsidR="006C72BC" w:rsidRDefault="00E47E32" w:rsidP="006C72BC">
      <w:pPr>
        <w:pStyle w:val="NoSpacing"/>
        <w:rPr>
          <w:rFonts w:ascii="Arial Narrow" w:hAnsi="Arial Narrow"/>
        </w:rPr>
      </w:pPr>
      <w:r>
        <w:rPr>
          <w:noProof/>
        </w:rPr>
        <w:drawing>
          <wp:anchor distT="0" distB="0" distL="114300" distR="114300" simplePos="0" relativeHeight="251658240" behindDoc="1" locked="0" layoutInCell="1" allowOverlap="1" wp14:anchorId="62FFF5CA" wp14:editId="4A79F1F9">
            <wp:simplePos x="0" y="0"/>
            <wp:positionH relativeFrom="column">
              <wp:posOffset>3241040</wp:posOffset>
            </wp:positionH>
            <wp:positionV relativeFrom="paragraph">
              <wp:posOffset>100330</wp:posOffset>
            </wp:positionV>
            <wp:extent cx="2580245" cy="2259444"/>
            <wp:effectExtent l="0" t="0" r="0" b="7620"/>
            <wp:wrapTight wrapText="bothSides">
              <wp:wrapPolygon edited="0">
                <wp:start x="0" y="0"/>
                <wp:lineTo x="0" y="21491"/>
                <wp:lineTo x="21371" y="21491"/>
                <wp:lineTo x="21371" y="0"/>
                <wp:lineTo x="0" y="0"/>
              </wp:wrapPolygon>
            </wp:wrapTight>
            <wp:docPr id="1" name="Picture 1" descr="Vintage illustration of from an 18th Century Chapbook, The Witch of the Woodlands, or the Cobler's New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tage illustration of from an 18th Century Chapbook, The Witch of the Woodlands, or the Cobler's New Transl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0245" cy="2259444"/>
                    </a:xfrm>
                    <a:prstGeom prst="rect">
                      <a:avLst/>
                    </a:prstGeom>
                    <a:noFill/>
                    <a:ln>
                      <a:noFill/>
                    </a:ln>
                  </pic:spPr>
                </pic:pic>
              </a:graphicData>
            </a:graphic>
            <wp14:sizeRelH relativeFrom="page">
              <wp14:pctWidth>0</wp14:pctWidth>
            </wp14:sizeRelH>
            <wp14:sizeRelV relativeFrom="page">
              <wp14:pctHeight>0</wp14:pctHeight>
            </wp14:sizeRelV>
          </wp:anchor>
        </w:drawing>
      </w:r>
      <w:r w:rsidR="006C72BC" w:rsidRPr="006C72BC">
        <w:rPr>
          <w:rFonts w:ascii="Arial Narrow" w:hAnsi="Arial Narrow"/>
        </w:rPr>
        <w:t>In Europe as a whole, more than 70% of those accused of witchcraft were women.</w:t>
      </w:r>
      <w:r w:rsidR="006C72BC">
        <w:rPr>
          <w:rFonts w:ascii="Arial Narrow" w:hAnsi="Arial Narrow"/>
        </w:rPr>
        <w:t xml:space="preserve"> </w:t>
      </w:r>
      <w:r w:rsidR="008731F4">
        <w:rPr>
          <w:rFonts w:ascii="Arial Narrow" w:hAnsi="Arial Narrow"/>
        </w:rPr>
        <w:t>In Essex, b</w:t>
      </w:r>
      <w:r w:rsidR="005C40AF" w:rsidRPr="005C40AF">
        <w:rPr>
          <w:rFonts w:ascii="Arial Narrow" w:hAnsi="Arial Narrow"/>
        </w:rPr>
        <w:t>etween 1560 and 1680, 317 women and 23 men were tried for witchcraft</w:t>
      </w:r>
      <w:r w:rsidR="008731F4">
        <w:rPr>
          <w:rFonts w:ascii="Arial Narrow" w:hAnsi="Arial Narrow"/>
        </w:rPr>
        <w:t xml:space="preserve"> </w:t>
      </w:r>
      <w:r w:rsidR="005C40AF" w:rsidRPr="005C40AF">
        <w:rPr>
          <w:rFonts w:ascii="Arial Narrow" w:hAnsi="Arial Narrow"/>
        </w:rPr>
        <w:t>and over 100 were hanged.</w:t>
      </w:r>
      <w:r w:rsidR="008731F4">
        <w:rPr>
          <w:rFonts w:ascii="Arial Narrow" w:hAnsi="Arial Narrow"/>
        </w:rPr>
        <w:t xml:space="preserve"> </w:t>
      </w:r>
      <w:r w:rsidR="00687D40">
        <w:rPr>
          <w:rFonts w:ascii="Arial Narrow" w:hAnsi="Arial Narrow"/>
        </w:rPr>
        <w:t>To begin with our research began pointing towards the following common traits of those accused:</w:t>
      </w:r>
    </w:p>
    <w:p w14:paraId="06492143" w14:textId="77777777" w:rsidR="00687D40" w:rsidRDefault="00687D40" w:rsidP="006C72BC">
      <w:pPr>
        <w:pStyle w:val="NoSpacing"/>
        <w:rPr>
          <w:rFonts w:ascii="Arial Narrow" w:hAnsi="Arial Narrow"/>
        </w:rPr>
      </w:pPr>
    </w:p>
    <w:p w14:paraId="5BF4903D" w14:textId="3B6E6D33" w:rsidR="00687D40" w:rsidRPr="00E47E32" w:rsidRDefault="00687D40" w:rsidP="00687D40">
      <w:pPr>
        <w:pStyle w:val="NoSpacing"/>
        <w:rPr>
          <w:rFonts w:ascii="Arial Narrow" w:hAnsi="Arial Narrow"/>
          <w:b/>
          <w:bCs/>
        </w:rPr>
      </w:pPr>
      <w:r w:rsidRPr="00E47E32">
        <w:rPr>
          <w:rFonts w:ascii="Arial Narrow" w:hAnsi="Arial Narrow"/>
          <w:b/>
          <w:bCs/>
        </w:rPr>
        <w:t>1.Most were women</w:t>
      </w:r>
    </w:p>
    <w:p w14:paraId="4E60A9FF" w14:textId="72EAAB3D" w:rsidR="00687D40" w:rsidRDefault="00687D40" w:rsidP="00687D40">
      <w:pPr>
        <w:pStyle w:val="NoSpacing"/>
        <w:rPr>
          <w:rFonts w:ascii="Arial Narrow" w:hAnsi="Arial Narrow"/>
        </w:rPr>
      </w:pPr>
      <w:r>
        <w:rPr>
          <w:rFonts w:ascii="Arial Narrow" w:hAnsi="Arial Narrow"/>
        </w:rPr>
        <w:t xml:space="preserve">The facts and numbers do indeed speak for themselves. Most of those accused were women. They were often labelled as ‘witches’ due to their non-conforming attitudes. Often those accused had lived hard lives and had born illegitimate children which was seen as a sin in the eyes of the church. The wives or families of those whose husbands strayed the field would happily see the other parties accused of witchcraft as an act of revenge. </w:t>
      </w:r>
    </w:p>
    <w:p w14:paraId="4A61DF84" w14:textId="77777777" w:rsidR="00687D40" w:rsidRDefault="00687D40" w:rsidP="00687D40">
      <w:pPr>
        <w:pStyle w:val="NoSpacing"/>
        <w:rPr>
          <w:rFonts w:ascii="Arial Narrow" w:hAnsi="Arial Narrow"/>
        </w:rPr>
      </w:pPr>
    </w:p>
    <w:p w14:paraId="573BB35B" w14:textId="7E78551D" w:rsidR="00687D40" w:rsidRPr="00E47E32" w:rsidRDefault="00687D40" w:rsidP="00687D40">
      <w:pPr>
        <w:pStyle w:val="NoSpacing"/>
        <w:rPr>
          <w:rFonts w:ascii="Arial Narrow" w:hAnsi="Arial Narrow"/>
          <w:b/>
          <w:bCs/>
        </w:rPr>
      </w:pPr>
      <w:r w:rsidRPr="00E47E32">
        <w:rPr>
          <w:rFonts w:ascii="Arial Narrow" w:hAnsi="Arial Narrow"/>
          <w:b/>
          <w:bCs/>
        </w:rPr>
        <w:t xml:space="preserve">2.Vulnerability and disability </w:t>
      </w:r>
    </w:p>
    <w:p w14:paraId="0E5DC077" w14:textId="3E7E6302" w:rsidR="00687D40" w:rsidRDefault="00687D40" w:rsidP="00687D40">
      <w:pPr>
        <w:pStyle w:val="NoSpacing"/>
        <w:rPr>
          <w:rFonts w:ascii="Arial Narrow" w:hAnsi="Arial Narrow"/>
        </w:rPr>
      </w:pPr>
      <w:r>
        <w:rPr>
          <w:rFonts w:ascii="Arial Narrow" w:hAnsi="Arial Narrow"/>
        </w:rPr>
        <w:t>We found that in many of the stories about those accused, they were vulnerable people. They lived either alone</w:t>
      </w:r>
      <w:r w:rsidR="00C44F6F">
        <w:rPr>
          <w:rFonts w:ascii="Arial Narrow" w:hAnsi="Arial Narrow"/>
        </w:rPr>
        <w:t>, elderly</w:t>
      </w:r>
      <w:r>
        <w:rPr>
          <w:rFonts w:ascii="Arial Narrow" w:hAnsi="Arial Narrow"/>
        </w:rPr>
        <w:t xml:space="preserve"> or in poverty or </w:t>
      </w:r>
      <w:r w:rsidR="00C44F6F">
        <w:rPr>
          <w:rFonts w:ascii="Arial Narrow" w:hAnsi="Arial Narrow"/>
        </w:rPr>
        <w:t xml:space="preserve">were one-parent families. They often did not have the knowledge or the money to seek legal defence. Some did not have the confidence to fight back. We also found that there were several cases such as that of Elizabeth Clarke and Dummy who had disabilities and this was seen as a weakness and an ideal opportunity to take advantage of them by fooling them into making confessions for things they had not done wrong. </w:t>
      </w:r>
    </w:p>
    <w:p w14:paraId="1E2E08E1" w14:textId="77777777" w:rsidR="00C44F6F" w:rsidRDefault="00C44F6F" w:rsidP="00687D40">
      <w:pPr>
        <w:pStyle w:val="NoSpacing"/>
        <w:rPr>
          <w:rFonts w:ascii="Arial Narrow" w:hAnsi="Arial Narrow"/>
        </w:rPr>
      </w:pPr>
    </w:p>
    <w:p w14:paraId="0613C8D1" w14:textId="51CE5B59" w:rsidR="00C44F6F" w:rsidRPr="00E47E32" w:rsidRDefault="00C44F6F" w:rsidP="00687D40">
      <w:pPr>
        <w:pStyle w:val="NoSpacing"/>
        <w:rPr>
          <w:rFonts w:ascii="Arial Narrow" w:hAnsi="Arial Narrow"/>
          <w:b/>
          <w:bCs/>
        </w:rPr>
      </w:pPr>
      <w:r w:rsidRPr="00E47E32">
        <w:rPr>
          <w:rFonts w:ascii="Arial Narrow" w:hAnsi="Arial Narrow"/>
          <w:b/>
          <w:bCs/>
        </w:rPr>
        <w:t>3.Social outcasts</w:t>
      </w:r>
    </w:p>
    <w:p w14:paraId="50194A96" w14:textId="77F57C18" w:rsidR="00C44F6F" w:rsidRDefault="00C44F6F" w:rsidP="00687D40">
      <w:pPr>
        <w:pStyle w:val="NoSpacing"/>
        <w:rPr>
          <w:rFonts w:ascii="Arial Narrow" w:hAnsi="Arial Narrow"/>
        </w:rPr>
      </w:pPr>
      <w:r>
        <w:rPr>
          <w:rFonts w:ascii="Arial Narrow" w:hAnsi="Arial Narrow"/>
        </w:rPr>
        <w:t xml:space="preserve">Those who were marginalized or lived on the outskirts of society. People like Ursley Kemp who were believed to have lived ‘colourful lives’ against the norm of the church. It could even be as simple as that they lacked confidence in social situations, were homeless, poor, elderly or just lonely. Professor Marion Gibson highlighted that the fear of witchcraft often intensified during times of social upheaval such as wars, famine or disease. People were often looking for someone else to blame. </w:t>
      </w:r>
      <w:r w:rsidR="00E47E32">
        <w:rPr>
          <w:rFonts w:ascii="Arial Narrow" w:hAnsi="Arial Narrow"/>
        </w:rPr>
        <w:t xml:space="preserve">Joan Prentice was hanged because she had a pet ferret! </w:t>
      </w:r>
    </w:p>
    <w:p w14:paraId="7D0C796D" w14:textId="77777777" w:rsidR="00E47E32" w:rsidRDefault="00E47E32" w:rsidP="00687D40">
      <w:pPr>
        <w:pStyle w:val="NoSpacing"/>
        <w:rPr>
          <w:rFonts w:ascii="Arial Narrow" w:hAnsi="Arial Narrow"/>
        </w:rPr>
      </w:pPr>
    </w:p>
    <w:p w14:paraId="78470699" w14:textId="645DD1D9" w:rsidR="00E47E32" w:rsidRPr="000F12F8" w:rsidRDefault="00E47E32" w:rsidP="00687D40">
      <w:pPr>
        <w:pStyle w:val="NoSpacing"/>
        <w:rPr>
          <w:rFonts w:ascii="Arial Narrow" w:hAnsi="Arial Narrow"/>
          <w:b/>
          <w:bCs/>
        </w:rPr>
      </w:pPr>
      <w:r w:rsidRPr="000F12F8">
        <w:rPr>
          <w:rFonts w:ascii="Arial Narrow" w:hAnsi="Arial Narrow"/>
          <w:b/>
          <w:bCs/>
        </w:rPr>
        <w:t xml:space="preserve">4. Ordinary people </w:t>
      </w:r>
    </w:p>
    <w:p w14:paraId="38F8BB39" w14:textId="3C9CC930" w:rsidR="00E47E32" w:rsidRDefault="00E47E32" w:rsidP="00687D40">
      <w:pPr>
        <w:pStyle w:val="NoSpacing"/>
        <w:rPr>
          <w:rFonts w:ascii="Arial Narrow" w:hAnsi="Arial Narrow"/>
        </w:rPr>
      </w:pPr>
      <w:r>
        <w:rPr>
          <w:rFonts w:ascii="Arial Narrow" w:hAnsi="Arial Narrow"/>
        </w:rPr>
        <w:t>Some people were just ordinary folk trying to mind their own business. Many accusations stemmed from family feuds or arguments between neighbours. We found this to be a common factor in many of the stories read. Both Cisley and Henry and Anges Waterhouse were prime examples. These arguments could be about livestock, money owed</w:t>
      </w:r>
      <w:r w:rsidR="000F12F8">
        <w:rPr>
          <w:rFonts w:ascii="Arial Narrow" w:hAnsi="Arial Narrow"/>
        </w:rPr>
        <w:t xml:space="preserve"> or even as daft as feuds over who borrowed a jug of milk to who. This reflected how the local dynamics could lead to witchcraft accusations. </w:t>
      </w:r>
    </w:p>
    <w:p w14:paraId="3AEA752C" w14:textId="1BA75348" w:rsidR="000F12F8" w:rsidRDefault="000F12F8" w:rsidP="00687D40">
      <w:pPr>
        <w:pStyle w:val="NoSpacing"/>
        <w:rPr>
          <w:rFonts w:ascii="Arial Narrow" w:hAnsi="Arial Narrow"/>
        </w:rPr>
      </w:pPr>
      <w:r>
        <w:rPr>
          <w:rFonts w:ascii="Arial Narrow" w:hAnsi="Arial Narrow"/>
        </w:rPr>
        <w:lastRenderedPageBreak/>
        <w:t xml:space="preserve">However, the further we researched, we did find that there was a general misconception amongst common belief that all women accused were from poor backgrounds. </w:t>
      </w:r>
      <w:r w:rsidRPr="000F12F8">
        <w:rPr>
          <w:rFonts w:ascii="Arial Narrow" w:hAnsi="Arial Narrow"/>
        </w:rPr>
        <w:t xml:space="preserve">In fact, 64% of those accused in Scotland alone were from middle class backgrounds. </w:t>
      </w:r>
      <w:r>
        <w:rPr>
          <w:rFonts w:ascii="Arial Narrow" w:hAnsi="Arial Narrow"/>
        </w:rPr>
        <w:t>This was mirrored across Europe.</w:t>
      </w:r>
    </w:p>
    <w:p w14:paraId="1F29DB41" w14:textId="77777777" w:rsidR="000F12F8" w:rsidRDefault="000F12F8" w:rsidP="00687D40">
      <w:pPr>
        <w:pStyle w:val="NoSpacing"/>
        <w:rPr>
          <w:rFonts w:ascii="Arial Narrow" w:hAnsi="Arial Narrow"/>
        </w:rPr>
      </w:pPr>
    </w:p>
    <w:p w14:paraId="0AE53FE4" w14:textId="7A6F5D63" w:rsidR="000F12F8" w:rsidRDefault="000F12F8" w:rsidP="00687D40">
      <w:pPr>
        <w:pStyle w:val="NoSpacing"/>
        <w:rPr>
          <w:rFonts w:ascii="Arial Narrow" w:hAnsi="Arial Narrow"/>
        </w:rPr>
      </w:pPr>
      <w:r>
        <w:rPr>
          <w:rFonts w:ascii="Arial Narrow" w:hAnsi="Arial Narrow"/>
        </w:rPr>
        <w:t>What is clear, is that t</w:t>
      </w:r>
      <w:r w:rsidRPr="000F12F8">
        <w:rPr>
          <w:rFonts w:ascii="Arial Narrow" w:hAnsi="Arial Narrow"/>
        </w:rPr>
        <w:t xml:space="preserve">hose in power believed that women were weaker and more easily tempted than men. In the bible story of Adam and Eve, it is Eve who is tempted by Satan to eat the forbidden apple. Woman </w:t>
      </w:r>
      <w:r w:rsidRPr="000F12F8">
        <w:rPr>
          <w:rFonts w:ascii="Arial Narrow" w:hAnsi="Arial Narrow"/>
        </w:rPr>
        <w:t>are</w:t>
      </w:r>
      <w:r w:rsidRPr="000F12F8">
        <w:rPr>
          <w:rFonts w:ascii="Arial Narrow" w:hAnsi="Arial Narrow"/>
        </w:rPr>
        <w:t xml:space="preserve"> </w:t>
      </w:r>
      <w:r>
        <w:rPr>
          <w:rFonts w:ascii="Arial Narrow" w:hAnsi="Arial Narrow"/>
        </w:rPr>
        <w:t xml:space="preserve">considered </w:t>
      </w:r>
      <w:r w:rsidRPr="000F12F8">
        <w:rPr>
          <w:rFonts w:ascii="Arial Narrow" w:hAnsi="Arial Narrow"/>
        </w:rPr>
        <w:t>more of a risk of being influenced by the Devil.</w:t>
      </w:r>
    </w:p>
    <w:p w14:paraId="52F2FC05" w14:textId="77777777" w:rsidR="000F12F8" w:rsidRDefault="000F12F8" w:rsidP="00687D40">
      <w:pPr>
        <w:pStyle w:val="NoSpacing"/>
        <w:rPr>
          <w:rFonts w:ascii="Arial Narrow" w:hAnsi="Arial Narrow"/>
        </w:rPr>
      </w:pPr>
    </w:p>
    <w:p w14:paraId="1494593D" w14:textId="680F7E38" w:rsidR="000F12F8" w:rsidRDefault="000F12F8" w:rsidP="00687D40">
      <w:pPr>
        <w:pStyle w:val="NoSpacing"/>
        <w:rPr>
          <w:rFonts w:ascii="Arial Narrow" w:hAnsi="Arial Narrow"/>
        </w:rPr>
      </w:pPr>
      <w:r>
        <w:rPr>
          <w:rFonts w:ascii="Arial Narrow" w:hAnsi="Arial Narrow"/>
        </w:rPr>
        <w:t>Examples of those accused</w:t>
      </w:r>
    </w:p>
    <w:p w14:paraId="42400D71" w14:textId="3F58CCCA" w:rsidR="000F12F8" w:rsidRDefault="0083708D" w:rsidP="00687D40">
      <w:pPr>
        <w:pStyle w:val="NoSpacing"/>
        <w:rPr>
          <w:rFonts w:ascii="Arial Narrow" w:hAnsi="Arial Narrow"/>
        </w:rPr>
      </w:pPr>
      <w:r>
        <w:rPr>
          <w:rFonts w:ascii="Times New Roman" w:hAnsi="Times New Roman" w:cs="Times New Roman"/>
          <w:noProof/>
          <w:kern w:val="0"/>
          <w14:ligatures w14:val="none"/>
        </w:rPr>
        <w:drawing>
          <wp:anchor distT="36576" distB="36576" distL="36576" distR="36576" simplePos="0" relativeHeight="251660288" behindDoc="1" locked="0" layoutInCell="1" allowOverlap="1" wp14:anchorId="77C71D21" wp14:editId="6524CF51">
            <wp:simplePos x="0" y="0"/>
            <wp:positionH relativeFrom="margin">
              <wp:posOffset>4257040</wp:posOffset>
            </wp:positionH>
            <wp:positionV relativeFrom="paragraph">
              <wp:posOffset>97155</wp:posOffset>
            </wp:positionV>
            <wp:extent cx="1350645" cy="1473835"/>
            <wp:effectExtent l="0" t="0" r="1905" b="0"/>
            <wp:wrapTight wrapText="bothSides">
              <wp:wrapPolygon edited="0">
                <wp:start x="0" y="0"/>
                <wp:lineTo x="0" y="21218"/>
                <wp:lineTo x="21326" y="21218"/>
                <wp:lineTo x="21326" y="0"/>
                <wp:lineTo x="0" y="0"/>
              </wp:wrapPolygon>
            </wp:wrapTight>
            <wp:docPr id="2" name="Picture 1" descr="A black and whit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rawing of a pers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0645" cy="1473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93B1FA" w14:textId="0764C150" w:rsidR="000F12F8" w:rsidRDefault="000F12F8" w:rsidP="00687D40">
      <w:pPr>
        <w:pStyle w:val="NoSpacing"/>
        <w:rPr>
          <w:rFonts w:ascii="Arial Narrow" w:hAnsi="Arial Narrow"/>
        </w:rPr>
      </w:pPr>
      <w:r w:rsidRPr="000F12F8">
        <w:rPr>
          <w:rFonts w:ascii="Arial Narrow" w:hAnsi="Arial Narrow"/>
          <w:b/>
          <w:bCs/>
        </w:rPr>
        <w:t>Ursley Kempe of St Osyth</w:t>
      </w:r>
      <w:r w:rsidRPr="000F12F8">
        <w:rPr>
          <w:rFonts w:ascii="Arial Narrow" w:hAnsi="Arial Narrow"/>
        </w:rPr>
        <w:t xml:space="preserve"> was an English cunning woman and midwife who in 1582 was tried for witchcraft and hanged. Kemp was accused of (and apparently confessed to) using familiars to kill and bring sickness to her neighbour. She was the first person to be</w:t>
      </w:r>
      <w:r>
        <w:rPr>
          <w:rFonts w:ascii="Arial Narrow" w:hAnsi="Arial Narrow"/>
        </w:rPr>
        <w:t xml:space="preserve"> </w:t>
      </w:r>
      <w:r w:rsidRPr="000F12F8">
        <w:rPr>
          <w:rFonts w:ascii="Arial Narrow" w:hAnsi="Arial Narrow"/>
        </w:rPr>
        <w:t>investigated by local Magistrate Brian Darcy. She was reportedly imprisoned in the famous ‘cage’ prison in St Osyth before her trial.</w:t>
      </w:r>
    </w:p>
    <w:p w14:paraId="552CAC86" w14:textId="77777777" w:rsidR="000F12F8" w:rsidRDefault="000F12F8" w:rsidP="00687D40">
      <w:pPr>
        <w:pStyle w:val="NoSpacing"/>
        <w:rPr>
          <w:rFonts w:ascii="Arial Narrow" w:hAnsi="Arial Narrow"/>
        </w:rPr>
      </w:pPr>
    </w:p>
    <w:p w14:paraId="0B4EA167" w14:textId="76ECD981" w:rsidR="000F12F8" w:rsidRDefault="000F12F8" w:rsidP="00687D40">
      <w:pPr>
        <w:pStyle w:val="NoSpacing"/>
        <w:rPr>
          <w:rFonts w:ascii="Arial Narrow" w:hAnsi="Arial Narrow"/>
        </w:rPr>
      </w:pPr>
      <w:r w:rsidRPr="000F12F8">
        <w:rPr>
          <w:rFonts w:ascii="Arial Narrow" w:hAnsi="Arial Narrow"/>
          <w:b/>
          <w:bCs/>
        </w:rPr>
        <w:t>Joan Prentice or Joan Prentis from Sible Hedingham</w:t>
      </w:r>
      <w:r w:rsidRPr="000F12F8">
        <w:rPr>
          <w:rFonts w:ascii="Arial Narrow" w:hAnsi="Arial Narrow"/>
        </w:rPr>
        <w:t xml:space="preserve"> was executed after being accused of witchcraft with Joan Cunny and Joan Upney in Chelmsford in Essex in 1589. It’s said that she was accused after a neighbour had overheard her talking to her pet ferret. When asked, she told investigators about her pet who she said was a ferret named "Satan" or "Bid". The ferret was said to have fed by biting and sucking her blood from her left cheek.</w:t>
      </w:r>
    </w:p>
    <w:p w14:paraId="15BCDAD3" w14:textId="77612EC8" w:rsidR="000F12F8" w:rsidRDefault="0083708D" w:rsidP="00687D40">
      <w:pPr>
        <w:pStyle w:val="NoSpacing"/>
        <w:rPr>
          <w:rFonts w:ascii="Arial Narrow" w:hAnsi="Arial Narrow"/>
        </w:rPr>
      </w:pPr>
      <w:r>
        <w:rPr>
          <w:rFonts w:ascii="Times New Roman" w:hAnsi="Times New Roman" w:cs="Times New Roman"/>
          <w:noProof/>
          <w:kern w:val="0"/>
          <w14:ligatures w14:val="none"/>
        </w:rPr>
        <w:drawing>
          <wp:anchor distT="0" distB="0" distL="114300" distR="114300" simplePos="0" relativeHeight="251662336" behindDoc="1" locked="0" layoutInCell="1" allowOverlap="1" wp14:anchorId="28ED0407" wp14:editId="664CB7D9">
            <wp:simplePos x="0" y="0"/>
            <wp:positionH relativeFrom="margin">
              <wp:align>right</wp:align>
            </wp:positionH>
            <wp:positionV relativeFrom="paragraph">
              <wp:posOffset>69215</wp:posOffset>
            </wp:positionV>
            <wp:extent cx="1400606" cy="1671320"/>
            <wp:effectExtent l="0" t="0" r="9525" b="5080"/>
            <wp:wrapTight wrapText="bothSides">
              <wp:wrapPolygon edited="0">
                <wp:start x="0" y="0"/>
                <wp:lineTo x="0" y="21419"/>
                <wp:lineTo x="21453" y="21419"/>
                <wp:lineTo x="21453" y="0"/>
                <wp:lineTo x="0" y="0"/>
              </wp:wrapPolygon>
            </wp:wrapTight>
            <wp:docPr id="5" name="Picture 4" descr="A black and white drawing of women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white drawing of women and animal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606" cy="167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8EFB3" w14:textId="71E7B0E4" w:rsidR="000F12F8" w:rsidRDefault="0083708D" w:rsidP="00687D40">
      <w:pPr>
        <w:pStyle w:val="NoSpacing"/>
        <w:rPr>
          <w:rFonts w:ascii="Arial Narrow" w:hAnsi="Arial Narrow"/>
        </w:rPr>
      </w:pPr>
      <w:r w:rsidRPr="0083708D">
        <w:rPr>
          <w:rFonts w:ascii="Arial Narrow" w:hAnsi="Arial Narrow"/>
          <w:b/>
          <w:bCs/>
        </w:rPr>
        <w:t xml:space="preserve">Elizabeth Clarke or </w:t>
      </w:r>
      <w:proofErr w:type="spellStart"/>
      <w:r w:rsidRPr="0083708D">
        <w:rPr>
          <w:rFonts w:ascii="Arial Narrow" w:hAnsi="Arial Narrow"/>
          <w:b/>
          <w:bCs/>
        </w:rPr>
        <w:t>Bedinfield</w:t>
      </w:r>
      <w:proofErr w:type="spellEnd"/>
      <w:r w:rsidRPr="0083708D">
        <w:rPr>
          <w:rFonts w:ascii="Arial Narrow" w:hAnsi="Arial Narrow"/>
          <w:b/>
          <w:bCs/>
        </w:rPr>
        <w:t xml:space="preserve"> of Manningtree</w:t>
      </w:r>
      <w:r w:rsidRPr="0083708D">
        <w:rPr>
          <w:rFonts w:ascii="Arial Narrow" w:hAnsi="Arial Narrow"/>
        </w:rPr>
        <w:t xml:space="preserve"> was the first woman accused by the Witchfinder General, Matthew Hopkins, in 1645, marking the beginning of a series of witch trials in by him in Essex, England. It was reported that Elizabeth only had one leg. She was</w:t>
      </w:r>
      <w:r>
        <w:rPr>
          <w:rFonts w:ascii="Arial Narrow" w:hAnsi="Arial Narrow"/>
        </w:rPr>
        <w:t xml:space="preserve"> </w:t>
      </w:r>
      <w:r w:rsidRPr="0083708D">
        <w:rPr>
          <w:rFonts w:ascii="Arial Narrow" w:hAnsi="Arial Narrow"/>
        </w:rPr>
        <w:t>accused by local tailor John Rivet. Hopkins and John Stearne took on the role of investigators, stating that they had seen familiars while watching her. During the process, she was deprived of sleep for multiple nights before confessing and implicating other women in the local area. She was tried at Chelmsford assizes, before being hanged for witchcraft.</w:t>
      </w:r>
    </w:p>
    <w:p w14:paraId="7CBC6434" w14:textId="18B3BBB8" w:rsidR="0083708D" w:rsidRDefault="0083708D" w:rsidP="00687D40">
      <w:pPr>
        <w:pStyle w:val="NoSpacing"/>
        <w:rPr>
          <w:rFonts w:ascii="Arial Narrow" w:hAnsi="Arial Narrow"/>
        </w:rPr>
      </w:pPr>
    </w:p>
    <w:p w14:paraId="274B46D1" w14:textId="2830E565" w:rsidR="0083708D" w:rsidRDefault="0083708D" w:rsidP="00687D40">
      <w:pPr>
        <w:pStyle w:val="NoSpacing"/>
        <w:rPr>
          <w:rFonts w:ascii="Arial Narrow" w:hAnsi="Arial Narrow"/>
        </w:rPr>
      </w:pPr>
      <w:r w:rsidRPr="0083708D">
        <w:rPr>
          <w:rFonts w:ascii="Arial Narrow" w:hAnsi="Arial Narrow"/>
          <w:b/>
          <w:bCs/>
        </w:rPr>
        <w:t>Anges Waterhouse, also known as Mother Waterhouse of Hatfield Peverel,</w:t>
      </w:r>
      <w:r w:rsidRPr="0083708D">
        <w:rPr>
          <w:rFonts w:ascii="Arial Narrow" w:hAnsi="Arial Narrow"/>
        </w:rPr>
        <w:t xml:space="preserve"> was accused of witchcraft along with two other women: Elizabeth Francis and Joan Waterhouse. She confessed to having been a witch and that her familiar was a cat (later turned into a toad) by the name of Satan. Agnes was put on trial in Chelmsford, Essex, England, in 1566 and executed for using witchcraft to cause illness to William Fynne. She was also charged with using sorcery to kill livestock, cause illness, as well as bring about the death of her husband. It’s said that her testimony saved her daughter, Joan from being executed.</w:t>
      </w:r>
    </w:p>
    <w:p w14:paraId="507A0D4F" w14:textId="42A2A5E6" w:rsidR="0083708D" w:rsidRDefault="0083708D" w:rsidP="00687D40">
      <w:pPr>
        <w:pStyle w:val="NoSpacing"/>
        <w:rPr>
          <w:rFonts w:ascii="Arial Narrow" w:hAnsi="Arial Narrow"/>
        </w:rPr>
      </w:pPr>
    </w:p>
    <w:p w14:paraId="1F7518F7" w14:textId="051437C0" w:rsidR="0083708D" w:rsidRDefault="0083708D" w:rsidP="00687D40">
      <w:pPr>
        <w:pStyle w:val="NoSpacing"/>
        <w:rPr>
          <w:rFonts w:ascii="Arial Narrow" w:hAnsi="Arial Narrow"/>
        </w:rPr>
      </w:pPr>
      <w:r w:rsidRPr="0083708D">
        <w:rPr>
          <w:rFonts w:ascii="Arial Narrow" w:hAnsi="Arial Narrow"/>
          <w:b/>
          <w:bCs/>
        </w:rPr>
        <w:t>Cisley and Henry from Clacton in 1570</w:t>
      </w:r>
      <w:r w:rsidRPr="0083708D">
        <w:rPr>
          <w:rFonts w:ascii="Arial Narrow" w:hAnsi="Arial Narrow"/>
        </w:rPr>
        <w:t xml:space="preserve"> were accused by their neighbours of witchcraft over a bitter feud. They had been accused of causing death to their livestock and a fire which burnt down their corn. They were investigated by Brian Darcy and Margaret Simpson.  Darcy used Cisley’s own two young sons against her by questioning and twisting their words and abusing heightened emotions within the family. Cisley was accused of speaking to spirits and feeding ‘imps’ or familiars. She was then accused of sending these familiars to hurt her </w:t>
      </w:r>
      <w:r w:rsidRPr="0083708D">
        <w:rPr>
          <w:rFonts w:ascii="Arial Narrow" w:hAnsi="Arial Narrow"/>
        </w:rPr>
        <w:t>neighbour’s</w:t>
      </w:r>
      <w:r w:rsidRPr="0083708D">
        <w:rPr>
          <w:rFonts w:ascii="Arial Narrow" w:hAnsi="Arial Narrow"/>
        </w:rPr>
        <w:t xml:space="preserve"> maid. Cisley was found guilty, but Henry was spared the guilty sentence.</w:t>
      </w:r>
    </w:p>
    <w:p w14:paraId="5ACC8D92" w14:textId="77777777" w:rsidR="0083708D" w:rsidRDefault="0083708D" w:rsidP="00687D40">
      <w:pPr>
        <w:pStyle w:val="NoSpacing"/>
        <w:rPr>
          <w:rFonts w:ascii="Arial Narrow" w:hAnsi="Arial Narrow"/>
        </w:rPr>
      </w:pPr>
    </w:p>
    <w:p w14:paraId="1F4719FC" w14:textId="07A457AD" w:rsidR="0083708D" w:rsidRDefault="0083708D" w:rsidP="00687D40">
      <w:pPr>
        <w:pStyle w:val="NoSpacing"/>
        <w:rPr>
          <w:rFonts w:ascii="Arial Narrow" w:hAnsi="Arial Narrow"/>
        </w:rPr>
      </w:pPr>
      <w:r w:rsidRPr="0083708D">
        <w:rPr>
          <w:rFonts w:ascii="Arial Narrow" w:hAnsi="Arial Narrow"/>
          <w:b/>
          <w:bCs/>
        </w:rPr>
        <w:lastRenderedPageBreak/>
        <w:t>Dummy of Sible Hedingham</w:t>
      </w:r>
      <w:r w:rsidRPr="0083708D">
        <w:rPr>
          <w:rFonts w:ascii="Arial Narrow" w:hAnsi="Arial Narrow"/>
        </w:rPr>
        <w:t xml:space="preserve"> was an unidentified elderly man who was one of the last people to be accused of witchcraft in England in the 19th century. He was beaten and thrown into a river by locals </w:t>
      </w:r>
      <w:r>
        <w:rPr>
          <w:rFonts w:ascii="Times New Roman" w:hAnsi="Times New Roman" w:cs="Times New Roman"/>
          <w:noProof/>
          <w:kern w:val="0"/>
          <w14:ligatures w14:val="none"/>
        </w:rPr>
        <w:drawing>
          <wp:anchor distT="36576" distB="36576" distL="36576" distR="36576" simplePos="0" relativeHeight="251664384" behindDoc="1" locked="0" layoutInCell="1" allowOverlap="1" wp14:anchorId="714D70AC" wp14:editId="6E343D69">
            <wp:simplePos x="0" y="0"/>
            <wp:positionH relativeFrom="margin">
              <wp:align>right</wp:align>
            </wp:positionH>
            <wp:positionV relativeFrom="paragraph">
              <wp:posOffset>0</wp:posOffset>
            </wp:positionV>
            <wp:extent cx="1165623" cy="1600200"/>
            <wp:effectExtent l="0" t="0" r="0" b="0"/>
            <wp:wrapTight wrapText="bothSides">
              <wp:wrapPolygon edited="0">
                <wp:start x="0" y="0"/>
                <wp:lineTo x="0" y="21343"/>
                <wp:lineTo x="21188" y="21343"/>
                <wp:lineTo x="21188" y="0"/>
                <wp:lineTo x="0" y="0"/>
              </wp:wrapPolygon>
            </wp:wrapTight>
            <wp:docPr id="6" name="Picture 5" descr="A painting of 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ainting of a person with a bear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623" cy="1600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3708D">
        <w:rPr>
          <w:rFonts w:ascii="Arial Narrow" w:hAnsi="Arial Narrow"/>
        </w:rPr>
        <w:t>Emma Smith and Samuel Stammers It was said that Dummy was deaf and could not speak. He was an</w:t>
      </w:r>
      <w:r w:rsidRPr="0083708D">
        <w:rPr>
          <w:rFonts w:ascii="Times New Roman" w:hAnsi="Times New Roman" w:cs="Times New Roman"/>
          <w:noProof/>
          <w:kern w:val="0"/>
          <w14:ligatures w14:val="none"/>
        </w:rPr>
        <w:t xml:space="preserve"> </w:t>
      </w:r>
      <w:r w:rsidRPr="0083708D">
        <w:rPr>
          <w:rFonts w:ascii="Arial Narrow" w:hAnsi="Arial Narrow"/>
        </w:rPr>
        <w:t>eccentric, but harmless character who liked to wear different kinds of hats and coats and kept several dogs and was known as a fortune teller. Smith accused him of bewitching her and making her ill. After the attack upon him, he was taken to the workhouse in Halstead where he died shortly after due to his injuries. Both Smith and Stammers were found guilty of causing his death and were sentenced to six months hard labour.</w:t>
      </w:r>
    </w:p>
    <w:p w14:paraId="36CB0891" w14:textId="77777777" w:rsidR="0083708D" w:rsidRDefault="0083708D" w:rsidP="00687D40">
      <w:pPr>
        <w:pStyle w:val="NoSpacing"/>
        <w:rPr>
          <w:rFonts w:ascii="Arial Narrow" w:hAnsi="Arial Narrow"/>
        </w:rPr>
      </w:pPr>
    </w:p>
    <w:p w14:paraId="789003D1" w14:textId="77777777" w:rsidR="0083708D" w:rsidRDefault="0083708D" w:rsidP="00687D40">
      <w:pPr>
        <w:pStyle w:val="NoSpacing"/>
        <w:rPr>
          <w:rFonts w:ascii="Arial Narrow" w:hAnsi="Arial Narrow"/>
        </w:rPr>
      </w:pPr>
    </w:p>
    <w:p w14:paraId="47B1FC86" w14:textId="77777777" w:rsidR="0083708D" w:rsidRDefault="0083708D" w:rsidP="00687D40">
      <w:pPr>
        <w:pStyle w:val="NoSpacing"/>
        <w:rPr>
          <w:rFonts w:ascii="Arial Narrow" w:hAnsi="Arial Narrow"/>
        </w:rPr>
      </w:pPr>
    </w:p>
    <w:p w14:paraId="100DA84B" w14:textId="77777777" w:rsidR="0083708D" w:rsidRDefault="0083708D" w:rsidP="00687D40">
      <w:pPr>
        <w:pStyle w:val="NoSpacing"/>
        <w:rPr>
          <w:rFonts w:ascii="Arial Narrow" w:hAnsi="Arial Narrow"/>
        </w:rPr>
      </w:pPr>
    </w:p>
    <w:p w14:paraId="5F43F107" w14:textId="598C15FC" w:rsidR="0083708D" w:rsidRPr="00A4454D" w:rsidRDefault="0083708D" w:rsidP="0083708D">
      <w:pPr>
        <w:spacing w:after="0" w:line="240" w:lineRule="auto"/>
        <w:rPr>
          <w:rFonts w:ascii="Arial Narrow" w:eastAsia="Aptos" w:hAnsi="Arial Narrow" w:cs="Times New Roman"/>
          <w:sz w:val="28"/>
          <w:szCs w:val="28"/>
        </w:rPr>
      </w:pPr>
      <w:r>
        <w:rPr>
          <w:rFonts w:ascii="Arial Narrow" w:eastAsia="Aptos" w:hAnsi="Arial Narrow" w:cs="Times New Roman"/>
          <w:sz w:val="20"/>
          <w:szCs w:val="20"/>
        </w:rPr>
        <w:t xml:space="preserve">                                                                        </w:t>
      </w:r>
      <w:r w:rsidRPr="00685935">
        <w:rPr>
          <w:rFonts w:ascii="Arial Narrow" w:eastAsia="Aptos" w:hAnsi="Arial Narrow" w:cs="Times New Roman"/>
          <w:sz w:val="20"/>
          <w:szCs w:val="20"/>
        </w:rPr>
        <w:t>Kindly supported by:</w:t>
      </w:r>
      <w:r w:rsidRPr="00685935">
        <w:rPr>
          <w:rFonts w:ascii="Arial Narrow" w:eastAsia="Aptos" w:hAnsi="Arial Narrow" w:cs="Times New Roman"/>
          <w:sz w:val="28"/>
          <w:szCs w:val="28"/>
        </w:rPr>
        <w:t xml:space="preserve">   </w:t>
      </w:r>
      <w:r w:rsidRPr="00685935">
        <w:rPr>
          <w:rFonts w:ascii="Arial Narrow" w:eastAsia="Aptos" w:hAnsi="Arial Narrow" w:cs="Times New Roman"/>
          <w:noProof/>
        </w:rPr>
        <w:drawing>
          <wp:inline distT="0" distB="0" distL="0" distR="0" wp14:anchorId="4C8287FD" wp14:editId="46A7C4B5">
            <wp:extent cx="838200" cy="838200"/>
            <wp:effectExtent l="0" t="0" r="0" b="0"/>
            <wp:docPr id="1385830950"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354" cy="838354"/>
                    </a:xfrm>
                    <a:prstGeom prst="rect">
                      <a:avLst/>
                    </a:prstGeom>
                  </pic:spPr>
                </pic:pic>
              </a:graphicData>
            </a:graphic>
          </wp:inline>
        </w:drawing>
      </w:r>
      <w:r w:rsidRPr="00685935">
        <w:rPr>
          <w:rFonts w:ascii="Arial Narrow" w:eastAsia="Aptos" w:hAnsi="Arial Narrow" w:cs="Times New Roman"/>
          <w:sz w:val="28"/>
          <w:szCs w:val="28"/>
        </w:rPr>
        <w:t xml:space="preserve">    </w:t>
      </w:r>
      <w:r w:rsidRPr="00685935">
        <w:rPr>
          <w:rFonts w:ascii="Arial Narrow" w:eastAsia="Aptos" w:hAnsi="Arial Narrow" w:cs="Times New Roman"/>
          <w:noProof/>
          <w:sz w:val="28"/>
          <w:szCs w:val="28"/>
        </w:rPr>
        <w:drawing>
          <wp:inline distT="0" distB="0" distL="0" distR="0" wp14:anchorId="2D323EC1" wp14:editId="7B9E3446">
            <wp:extent cx="609600" cy="819807"/>
            <wp:effectExtent l="0" t="0" r="0" b="0"/>
            <wp:docPr id="78591303"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5117" cy="827226"/>
                    </a:xfrm>
                    <a:prstGeom prst="rect">
                      <a:avLst/>
                    </a:prstGeom>
                  </pic:spPr>
                </pic:pic>
              </a:graphicData>
            </a:graphic>
          </wp:inline>
        </w:drawing>
      </w:r>
      <w:r w:rsidRPr="00685935">
        <w:rPr>
          <w:rFonts w:ascii="Arial Narrow" w:eastAsia="Aptos" w:hAnsi="Arial Narrow" w:cs="Times New Roman"/>
          <w:sz w:val="28"/>
          <w:szCs w:val="28"/>
        </w:rPr>
        <w:t xml:space="preserve">    </w:t>
      </w:r>
      <w:r w:rsidRPr="00685935">
        <w:rPr>
          <w:rFonts w:ascii="Arial Narrow" w:eastAsia="Aptos" w:hAnsi="Arial Narrow" w:cs="Times New Roman"/>
          <w:noProof/>
          <w:sz w:val="28"/>
          <w:szCs w:val="28"/>
        </w:rPr>
        <w:drawing>
          <wp:inline distT="0" distB="0" distL="0" distR="0" wp14:anchorId="7F484A2D" wp14:editId="13529E28">
            <wp:extent cx="781050" cy="781050"/>
            <wp:effectExtent l="0" t="0" r="0" b="0"/>
            <wp:docPr id="872959801"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161" cy="781161"/>
                    </a:xfrm>
                    <a:prstGeom prst="rect">
                      <a:avLst/>
                    </a:prstGeom>
                  </pic:spPr>
                </pic:pic>
              </a:graphicData>
            </a:graphic>
          </wp:inline>
        </w:drawing>
      </w:r>
    </w:p>
    <w:p w14:paraId="07D70769" w14:textId="77777777" w:rsidR="0083708D" w:rsidRDefault="0083708D" w:rsidP="00687D40">
      <w:pPr>
        <w:pStyle w:val="NoSpacing"/>
        <w:rPr>
          <w:rFonts w:ascii="Arial Narrow" w:hAnsi="Arial Narrow"/>
        </w:rPr>
      </w:pPr>
    </w:p>
    <w:p w14:paraId="3B0E4716" w14:textId="263E83DB" w:rsidR="00687D40" w:rsidRDefault="00687D40" w:rsidP="00687D40">
      <w:pPr>
        <w:pStyle w:val="NoSpacing"/>
        <w:rPr>
          <w:rFonts w:ascii="Arial Narrow" w:hAnsi="Arial Narrow"/>
        </w:rPr>
      </w:pPr>
    </w:p>
    <w:p w14:paraId="354322E8" w14:textId="5C7F1D56" w:rsidR="00687D40" w:rsidRPr="00107DD8" w:rsidRDefault="00687D40" w:rsidP="00687D40">
      <w:pPr>
        <w:pStyle w:val="NoSpacing"/>
        <w:rPr>
          <w:rFonts w:ascii="Arial Narrow" w:hAnsi="Arial Narrow"/>
        </w:rPr>
      </w:pPr>
    </w:p>
    <w:sectPr w:rsidR="00687D40" w:rsidRPr="00107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54E1"/>
    <w:multiLevelType w:val="hybridMultilevel"/>
    <w:tmpl w:val="04860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8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D8"/>
    <w:rsid w:val="000F12F8"/>
    <w:rsid w:val="00107DD8"/>
    <w:rsid w:val="00271415"/>
    <w:rsid w:val="005C40AF"/>
    <w:rsid w:val="00687D40"/>
    <w:rsid w:val="006C72BC"/>
    <w:rsid w:val="007A1C04"/>
    <w:rsid w:val="007C1641"/>
    <w:rsid w:val="0083708D"/>
    <w:rsid w:val="008731F4"/>
    <w:rsid w:val="00A03638"/>
    <w:rsid w:val="00A90A84"/>
    <w:rsid w:val="00C44F6F"/>
    <w:rsid w:val="00E47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CA9E"/>
  <w15:chartTrackingRefBased/>
  <w15:docId w15:val="{6698EB7F-995C-49E0-9395-CB00FC14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8D"/>
  </w:style>
  <w:style w:type="paragraph" w:styleId="Heading1">
    <w:name w:val="heading 1"/>
    <w:basedOn w:val="Normal"/>
    <w:next w:val="Normal"/>
    <w:link w:val="Heading1Char"/>
    <w:uiPriority w:val="9"/>
    <w:qFormat/>
    <w:rsid w:val="00107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DD8"/>
    <w:rPr>
      <w:rFonts w:eastAsiaTheme="majorEastAsia" w:cstheme="majorBidi"/>
      <w:color w:val="272727" w:themeColor="text1" w:themeTint="D8"/>
    </w:rPr>
  </w:style>
  <w:style w:type="paragraph" w:styleId="Title">
    <w:name w:val="Title"/>
    <w:basedOn w:val="Normal"/>
    <w:next w:val="Normal"/>
    <w:link w:val="TitleChar"/>
    <w:uiPriority w:val="10"/>
    <w:qFormat/>
    <w:rsid w:val="0010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DD8"/>
    <w:pPr>
      <w:spacing w:before="160"/>
      <w:jc w:val="center"/>
    </w:pPr>
    <w:rPr>
      <w:i/>
      <w:iCs/>
      <w:color w:val="404040" w:themeColor="text1" w:themeTint="BF"/>
    </w:rPr>
  </w:style>
  <w:style w:type="character" w:customStyle="1" w:styleId="QuoteChar">
    <w:name w:val="Quote Char"/>
    <w:basedOn w:val="DefaultParagraphFont"/>
    <w:link w:val="Quote"/>
    <w:uiPriority w:val="29"/>
    <w:rsid w:val="00107DD8"/>
    <w:rPr>
      <w:i/>
      <w:iCs/>
      <w:color w:val="404040" w:themeColor="text1" w:themeTint="BF"/>
    </w:rPr>
  </w:style>
  <w:style w:type="paragraph" w:styleId="ListParagraph">
    <w:name w:val="List Paragraph"/>
    <w:basedOn w:val="Normal"/>
    <w:uiPriority w:val="34"/>
    <w:qFormat/>
    <w:rsid w:val="00107DD8"/>
    <w:pPr>
      <w:ind w:left="720"/>
      <w:contextualSpacing/>
    </w:pPr>
  </w:style>
  <w:style w:type="character" w:styleId="IntenseEmphasis">
    <w:name w:val="Intense Emphasis"/>
    <w:basedOn w:val="DefaultParagraphFont"/>
    <w:uiPriority w:val="21"/>
    <w:qFormat/>
    <w:rsid w:val="00107DD8"/>
    <w:rPr>
      <w:i/>
      <w:iCs/>
      <w:color w:val="0F4761" w:themeColor="accent1" w:themeShade="BF"/>
    </w:rPr>
  </w:style>
  <w:style w:type="paragraph" w:styleId="IntenseQuote">
    <w:name w:val="Intense Quote"/>
    <w:basedOn w:val="Normal"/>
    <w:next w:val="Normal"/>
    <w:link w:val="IntenseQuoteChar"/>
    <w:uiPriority w:val="30"/>
    <w:qFormat/>
    <w:rsid w:val="00107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DD8"/>
    <w:rPr>
      <w:i/>
      <w:iCs/>
      <w:color w:val="0F4761" w:themeColor="accent1" w:themeShade="BF"/>
    </w:rPr>
  </w:style>
  <w:style w:type="character" w:styleId="IntenseReference">
    <w:name w:val="Intense Reference"/>
    <w:basedOn w:val="DefaultParagraphFont"/>
    <w:uiPriority w:val="32"/>
    <w:qFormat/>
    <w:rsid w:val="00107DD8"/>
    <w:rPr>
      <w:b/>
      <w:bCs/>
      <w:smallCaps/>
      <w:color w:val="0F4761" w:themeColor="accent1" w:themeShade="BF"/>
      <w:spacing w:val="5"/>
    </w:rPr>
  </w:style>
  <w:style w:type="paragraph" w:styleId="NoSpacing">
    <w:name w:val="No Spacing"/>
    <w:uiPriority w:val="1"/>
    <w:qFormat/>
    <w:rsid w:val="00107DD8"/>
    <w:pPr>
      <w:spacing w:after="0" w:line="240" w:lineRule="auto"/>
    </w:pPr>
  </w:style>
  <w:style w:type="character" w:styleId="Hyperlink">
    <w:name w:val="Hyperlink"/>
    <w:basedOn w:val="DefaultParagraphFont"/>
    <w:uiPriority w:val="99"/>
    <w:unhideWhenUsed/>
    <w:rsid w:val="00687D40"/>
    <w:rPr>
      <w:color w:val="467886" w:themeColor="hyperlink"/>
      <w:u w:val="single"/>
    </w:rPr>
  </w:style>
  <w:style w:type="character" w:styleId="UnresolvedMention">
    <w:name w:val="Unresolved Mention"/>
    <w:basedOn w:val="DefaultParagraphFont"/>
    <w:uiPriority w:val="99"/>
    <w:semiHidden/>
    <w:unhideWhenUsed/>
    <w:rsid w:val="0068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2</cp:revision>
  <dcterms:created xsi:type="dcterms:W3CDTF">2025-12-08T23:08:00Z</dcterms:created>
  <dcterms:modified xsi:type="dcterms:W3CDTF">2025-12-09T16:43:00Z</dcterms:modified>
</cp:coreProperties>
</file>